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11" w:rsidRDefault="002E6011" w:rsidP="002E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5919E1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Subcommittee on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the </w:t>
      </w:r>
      <w:r w:rsidRPr="002E6011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Legislative Branch</w:t>
      </w:r>
    </w:p>
    <w:p w:rsidR="00707510" w:rsidRPr="005919E1" w:rsidRDefault="00707510" w:rsidP="002E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2E6011" w:rsidRPr="005919E1" w:rsidRDefault="002E6011" w:rsidP="002E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5919E1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Outside Witness Testimony Instructions</w:t>
      </w:r>
    </w:p>
    <w:p w:rsidR="002E6011" w:rsidRPr="005919E1" w:rsidRDefault="00790FE3" w:rsidP="002E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Fiscal Year 2021</w:t>
      </w:r>
      <w:r w:rsidR="002E6011" w:rsidRPr="005919E1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 Appropriations</w:t>
      </w:r>
    </w:p>
    <w:p w:rsidR="002E6011" w:rsidRPr="005919E1" w:rsidRDefault="002E6011" w:rsidP="002E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2E6011" w:rsidRPr="005919E1" w:rsidRDefault="002E6011" w:rsidP="002E60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5919E1">
        <w:rPr>
          <w:rFonts w:ascii="Times New Roman" w:eastAsia="Times New Roman" w:hAnsi="Times New Roman"/>
          <w:color w:val="000000"/>
          <w:sz w:val="26"/>
          <w:szCs w:val="26"/>
        </w:rPr>
        <w:t xml:space="preserve">The Senate Subcommittee on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the </w:t>
      </w:r>
      <w:r w:rsidRPr="002E6011">
        <w:rPr>
          <w:rFonts w:ascii="Times New Roman" w:eastAsia="Times New Roman" w:hAnsi="Times New Roman"/>
          <w:color w:val="000000"/>
          <w:sz w:val="26"/>
          <w:szCs w:val="26"/>
        </w:rPr>
        <w:t>Legislative Branch</w:t>
      </w:r>
      <w:r w:rsidRPr="005919E1">
        <w:rPr>
          <w:rFonts w:ascii="Times New Roman" w:eastAsia="Times New Roman" w:hAnsi="Times New Roman"/>
          <w:color w:val="000000"/>
          <w:sz w:val="26"/>
          <w:szCs w:val="26"/>
        </w:rPr>
        <w:t xml:space="preserve"> has not scheduled any outside witness hearings on ap</w:t>
      </w:r>
      <w:r w:rsidR="00AF613C">
        <w:rPr>
          <w:rFonts w:ascii="Times New Roman" w:eastAsia="Times New Roman" w:hAnsi="Times New Roman"/>
          <w:color w:val="000000"/>
          <w:sz w:val="26"/>
          <w:szCs w:val="26"/>
        </w:rPr>
        <w:t>p</w:t>
      </w:r>
      <w:r w:rsidR="00790FE3">
        <w:rPr>
          <w:rFonts w:ascii="Times New Roman" w:eastAsia="Times New Roman" w:hAnsi="Times New Roman"/>
          <w:color w:val="000000"/>
          <w:sz w:val="26"/>
          <w:szCs w:val="26"/>
        </w:rPr>
        <w:t>ropriations for fiscal year 2021</w:t>
      </w:r>
      <w:r w:rsidRPr="005919E1">
        <w:rPr>
          <w:rFonts w:ascii="Times New Roman" w:eastAsia="Times New Roman" w:hAnsi="Times New Roman"/>
          <w:color w:val="000000"/>
          <w:sz w:val="26"/>
          <w:szCs w:val="26"/>
        </w:rPr>
        <w:t xml:space="preserve">.  However, as in past years, written testimony will be accepted in accordance with the guidelines below.  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</w:rPr>
      </w:pPr>
      <w:r w:rsidRPr="005919E1">
        <w:rPr>
          <w:rFonts w:ascii="Times New Roman" w:eastAsia="Times New Roman" w:hAnsi="Times New Roman"/>
          <w:b/>
          <w:sz w:val="26"/>
          <w:szCs w:val="26"/>
          <w:u w:val="single"/>
        </w:rPr>
        <w:t>GUIDELINES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b/>
          <w:sz w:val="26"/>
          <w:szCs w:val="26"/>
        </w:rPr>
        <w:t>Format:</w:t>
      </w:r>
    </w:p>
    <w:p w:rsidR="002E6011" w:rsidRPr="005919E1" w:rsidRDefault="002E6011" w:rsidP="002E60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 xml:space="preserve">Testimony (including any supporting material) should be a </w:t>
      </w:r>
      <w:r w:rsidRPr="005919E1">
        <w:rPr>
          <w:rFonts w:ascii="Times New Roman" w:eastAsia="Times New Roman" w:hAnsi="Times New Roman"/>
          <w:b/>
          <w:sz w:val="26"/>
          <w:szCs w:val="26"/>
        </w:rPr>
        <w:t>maximum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of four (4) pages, on 8 ½” x 11” paper, single sided, single spaced, and have a 1” margin. </w:t>
      </w:r>
    </w:p>
    <w:p w:rsidR="002E6011" w:rsidRPr="005919E1" w:rsidRDefault="002E6011" w:rsidP="002E60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 xml:space="preserve">Do not include a cover page.  At the top of the first page, list the name of the person or organization submitting testimony; that it is prepared for the Subcommittee on </w:t>
      </w:r>
      <w:r>
        <w:rPr>
          <w:rFonts w:ascii="Times New Roman" w:eastAsia="Times New Roman" w:hAnsi="Times New Roman"/>
          <w:sz w:val="26"/>
          <w:szCs w:val="26"/>
        </w:rPr>
        <w:t xml:space="preserve">the </w:t>
      </w:r>
      <w:r w:rsidRPr="002E6011">
        <w:rPr>
          <w:rFonts w:ascii="Times New Roman" w:eastAsia="Times New Roman" w:hAnsi="Times New Roman"/>
          <w:sz w:val="26"/>
          <w:szCs w:val="26"/>
        </w:rPr>
        <w:t>Legislative Branch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; and which </w:t>
      </w:r>
      <w:r>
        <w:rPr>
          <w:rFonts w:ascii="Times New Roman" w:eastAsia="Times New Roman" w:hAnsi="Times New Roman"/>
          <w:sz w:val="26"/>
          <w:szCs w:val="26"/>
        </w:rPr>
        <w:t>Office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and/or Agency the testimony is addressing. 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919E1">
        <w:rPr>
          <w:rFonts w:ascii="Times New Roman" w:eastAsia="Times New Roman" w:hAnsi="Times New Roman"/>
          <w:b/>
          <w:sz w:val="26"/>
          <w:szCs w:val="26"/>
        </w:rPr>
        <w:t>Delivery:</w:t>
      </w:r>
    </w:p>
    <w:p w:rsidR="002E6011" w:rsidRPr="005919E1" w:rsidRDefault="002E6011" w:rsidP="002E601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 xml:space="preserve">Delivery is by electronic submission only, as described below.  Other forms of delivery, including fax and delivery through the mail, will not be accepted. </w:t>
      </w:r>
    </w:p>
    <w:p w:rsidR="002E6011" w:rsidRPr="00C977FE" w:rsidRDefault="002E6011" w:rsidP="00C977F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Please e-mail testimony to</w:t>
      </w:r>
      <w:r w:rsidR="00EB63E9">
        <w:rPr>
          <w:rFonts w:ascii="Times New Roman" w:eastAsia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F11CCE">
        <w:rPr>
          <w:rFonts w:ascii="Times New Roman" w:eastAsia="Times New Roman" w:hAnsi="Times New Roman"/>
          <w:sz w:val="26"/>
          <w:szCs w:val="26"/>
        </w:rPr>
        <w:fldChar w:fldCharType="begin"/>
      </w:r>
      <w:r w:rsidR="00F11CCE">
        <w:rPr>
          <w:rFonts w:ascii="Times New Roman" w:eastAsia="Times New Roman" w:hAnsi="Times New Roman"/>
          <w:sz w:val="26"/>
          <w:szCs w:val="26"/>
        </w:rPr>
        <w:instrText xml:space="preserve"> HYPERLINK "mailto:</w:instrText>
      </w:r>
      <w:r w:rsidR="00F11CCE" w:rsidRPr="00F11CCE">
        <w:rPr>
          <w:rFonts w:ascii="Times New Roman" w:eastAsia="Times New Roman" w:hAnsi="Times New Roman"/>
          <w:sz w:val="26"/>
          <w:szCs w:val="26"/>
        </w:rPr>
        <w:instrText>Margaret_Pritchard@appro.senate.gov</w:instrText>
      </w:r>
      <w:r w:rsidR="00F11CCE">
        <w:rPr>
          <w:rFonts w:ascii="Times New Roman" w:eastAsia="Times New Roman" w:hAnsi="Times New Roman"/>
          <w:sz w:val="26"/>
          <w:szCs w:val="26"/>
        </w:rPr>
        <w:instrText xml:space="preserve">" </w:instrText>
      </w:r>
      <w:r w:rsidR="00F11CCE">
        <w:rPr>
          <w:rFonts w:ascii="Times New Roman" w:eastAsia="Times New Roman" w:hAnsi="Times New Roman"/>
          <w:sz w:val="26"/>
          <w:szCs w:val="26"/>
        </w:rPr>
        <w:fldChar w:fldCharType="separate"/>
      </w:r>
      <w:r w:rsidR="00F11CCE" w:rsidRPr="003D29B1">
        <w:rPr>
          <w:rStyle w:val="Hyperlink"/>
          <w:rFonts w:ascii="Times New Roman" w:eastAsia="Times New Roman" w:hAnsi="Times New Roman"/>
          <w:sz w:val="26"/>
          <w:szCs w:val="26"/>
        </w:rPr>
        <w:t>Margaret_Pritchard@appro.senate.gov</w:t>
      </w:r>
      <w:r w:rsidR="00F11CCE">
        <w:rPr>
          <w:rFonts w:ascii="Times New Roman" w:eastAsia="Times New Roman" w:hAnsi="Times New Roman"/>
          <w:sz w:val="26"/>
          <w:szCs w:val="26"/>
        </w:rPr>
        <w:fldChar w:fldCharType="end"/>
      </w:r>
      <w:r w:rsidR="00BC266E">
        <w:rPr>
          <w:rFonts w:ascii="Times New Roman" w:eastAsia="Times New Roman" w:hAnsi="Times New Roman"/>
          <w:sz w:val="26"/>
          <w:szCs w:val="26"/>
        </w:rPr>
        <w:t xml:space="preserve"> </w:t>
      </w:r>
      <w:r w:rsidR="00790FE3">
        <w:rPr>
          <w:rFonts w:ascii="Times New Roman" w:eastAsia="Times New Roman" w:hAnsi="Times New Roman"/>
          <w:sz w:val="26"/>
          <w:szCs w:val="26"/>
        </w:rPr>
        <w:t>with the subject line “FY21</w:t>
      </w:r>
      <w:r w:rsidRPr="00C977FE">
        <w:rPr>
          <w:rFonts w:ascii="Times New Roman" w:eastAsia="Times New Roman" w:hAnsi="Times New Roman"/>
          <w:sz w:val="26"/>
          <w:szCs w:val="26"/>
        </w:rPr>
        <w:t xml:space="preserve"> LegisBranch OWT.”  </w:t>
      </w:r>
    </w:p>
    <w:p w:rsidR="002E6011" w:rsidRPr="005919E1" w:rsidRDefault="002E6011" w:rsidP="002E601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 xml:space="preserve">To facilitate printing, we can only accept testimony in Microsoft Word or Word Perfect formats.  </w:t>
      </w:r>
      <w:r w:rsidRPr="005919E1">
        <w:rPr>
          <w:rFonts w:ascii="Times New Roman" w:eastAsia="Times New Roman" w:hAnsi="Times New Roman"/>
          <w:b/>
          <w:sz w:val="26"/>
          <w:szCs w:val="26"/>
        </w:rPr>
        <w:t>DO NOT SEND PDF FILES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.  </w:t>
      </w:r>
    </w:p>
    <w:p w:rsidR="002E6011" w:rsidRPr="005919E1" w:rsidRDefault="002E6011" w:rsidP="002E601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In the email, please include contact information (name, email, physical address and telephone).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919E1">
        <w:rPr>
          <w:rFonts w:ascii="Times New Roman" w:eastAsia="Times New Roman" w:hAnsi="Times New Roman"/>
          <w:b/>
          <w:sz w:val="26"/>
          <w:szCs w:val="26"/>
        </w:rPr>
        <w:t>Deadline:</w:t>
      </w:r>
      <w:r w:rsidRPr="005919E1">
        <w:rPr>
          <w:rFonts w:ascii="Times New Roman" w:eastAsia="Times New Roman" w:hAnsi="Times New Roman"/>
          <w:b/>
          <w:sz w:val="26"/>
          <w:szCs w:val="26"/>
        </w:rPr>
        <w:tab/>
      </w:r>
    </w:p>
    <w:p w:rsidR="002E6011" w:rsidRPr="005919E1" w:rsidRDefault="002E6011" w:rsidP="00F46F11">
      <w:pPr>
        <w:spacing w:after="0" w:line="240" w:lineRule="auto"/>
        <w:ind w:left="720"/>
        <w:rPr>
          <w:rFonts w:ascii="Times New Roman" w:eastAsia="Times New Roman" w:hAnsi="Times New Roman"/>
          <w:b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 xml:space="preserve">All material must be </w:t>
      </w:r>
      <w:r w:rsidRPr="005919E1">
        <w:rPr>
          <w:rFonts w:ascii="Times New Roman" w:eastAsia="Times New Roman" w:hAnsi="Times New Roman"/>
          <w:sz w:val="26"/>
          <w:szCs w:val="26"/>
          <w:u w:val="single"/>
        </w:rPr>
        <w:t>received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no later than close of business, </w:t>
      </w:r>
      <w:r w:rsidR="00790FE3">
        <w:rPr>
          <w:rFonts w:ascii="Times New Roman" w:eastAsia="Times New Roman" w:hAnsi="Times New Roman"/>
          <w:b/>
          <w:sz w:val="26"/>
          <w:szCs w:val="26"/>
        </w:rPr>
        <w:t>May 1, 2020</w:t>
      </w:r>
      <w:r w:rsidRPr="00EB63E9">
        <w:rPr>
          <w:rFonts w:ascii="Times New Roman" w:eastAsia="Times New Roman" w:hAnsi="Times New Roman"/>
          <w:b/>
          <w:sz w:val="26"/>
          <w:szCs w:val="26"/>
        </w:rPr>
        <w:t>.</w:t>
      </w:r>
      <w:r w:rsidRPr="005919E1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This deadline will be strictly enforced.</w:t>
      </w:r>
    </w:p>
    <w:p w:rsidR="002E601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Thank you.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E601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Subcommittee on</w:t>
      </w:r>
      <w:r>
        <w:rPr>
          <w:rFonts w:ascii="Times New Roman" w:eastAsia="Times New Roman" w:hAnsi="Times New Roman"/>
          <w:sz w:val="26"/>
          <w:szCs w:val="26"/>
        </w:rPr>
        <w:t xml:space="preserve"> the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</w:t>
      </w:r>
      <w:r w:rsidRPr="002E6011">
        <w:rPr>
          <w:rFonts w:ascii="Times New Roman" w:eastAsia="Times New Roman" w:hAnsi="Times New Roman"/>
          <w:sz w:val="26"/>
          <w:szCs w:val="26"/>
        </w:rPr>
        <w:t>Legislative Branch</w:t>
      </w:r>
      <w:r w:rsidRPr="005919E1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Committee on Appropriations</w:t>
      </w:r>
    </w:p>
    <w:p w:rsidR="002E6011" w:rsidRPr="005919E1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919E1">
        <w:rPr>
          <w:rFonts w:ascii="Times New Roman" w:eastAsia="Times New Roman" w:hAnsi="Times New Roman"/>
          <w:sz w:val="26"/>
          <w:szCs w:val="26"/>
        </w:rPr>
        <w:t>United States Senate</w:t>
      </w:r>
    </w:p>
    <w:p w:rsidR="002E6011" w:rsidRPr="00B418C5" w:rsidRDefault="002E6011" w:rsidP="002E601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B418C5">
        <w:rPr>
          <w:rFonts w:ascii="Times New Roman" w:eastAsia="Times New Roman" w:hAnsi="Times New Roman"/>
          <w:sz w:val="26"/>
          <w:szCs w:val="26"/>
        </w:rPr>
        <w:t>Washington, DC 20510</w:t>
      </w:r>
    </w:p>
    <w:p w:rsidR="002E6011" w:rsidRPr="00B418C5" w:rsidRDefault="00EB63E9" w:rsidP="002E601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418C5">
        <w:rPr>
          <w:rFonts w:ascii="Times New Roman" w:hAnsi="Times New Roman"/>
          <w:sz w:val="26"/>
          <w:szCs w:val="26"/>
        </w:rPr>
        <w:t>202-224-9747</w:t>
      </w:r>
    </w:p>
    <w:p w:rsidR="00BD69D5" w:rsidRDefault="00BD69D5"/>
    <w:sectPr w:rsidR="00BD69D5" w:rsidSect="00AE265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51928"/>
    <w:multiLevelType w:val="hybridMultilevel"/>
    <w:tmpl w:val="A24CEF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D215C0"/>
    <w:multiLevelType w:val="hybridMultilevel"/>
    <w:tmpl w:val="59CA1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11"/>
    <w:rsid w:val="002E6011"/>
    <w:rsid w:val="00397CA9"/>
    <w:rsid w:val="003F3143"/>
    <w:rsid w:val="004100EF"/>
    <w:rsid w:val="00462B34"/>
    <w:rsid w:val="00473FE6"/>
    <w:rsid w:val="00707510"/>
    <w:rsid w:val="00790FE3"/>
    <w:rsid w:val="00937D58"/>
    <w:rsid w:val="00AE265A"/>
    <w:rsid w:val="00AF613C"/>
    <w:rsid w:val="00B418C5"/>
    <w:rsid w:val="00BC266E"/>
    <w:rsid w:val="00BD69D5"/>
    <w:rsid w:val="00C977FE"/>
    <w:rsid w:val="00CA0CD7"/>
    <w:rsid w:val="00EB63E9"/>
    <w:rsid w:val="00F11CCE"/>
    <w:rsid w:val="00F4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CBA21"/>
  <w15:chartTrackingRefBased/>
  <w15:docId w15:val="{2F7D4ECA-0F74-476E-A0B5-BC6AF71E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0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6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cg46414</dc:creator>
  <cp:keywords/>
  <cp:lastModifiedBy>Adcock, Alley (Appropriations)</cp:lastModifiedBy>
  <cp:revision>3</cp:revision>
  <dcterms:created xsi:type="dcterms:W3CDTF">2020-02-18T18:34:00Z</dcterms:created>
  <dcterms:modified xsi:type="dcterms:W3CDTF">2020-03-09T16:13:00Z</dcterms:modified>
</cp:coreProperties>
</file>